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04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4"/>
        <w:gridCol w:w="7330"/>
      </w:tblGrid>
      <w:tr w:rsidR="00726FCB" w:rsidRPr="00726FCB" w14:paraId="72B5918C" w14:textId="77777777" w:rsidTr="00726FCB">
        <w:trPr>
          <w:trHeight w:val="1006"/>
        </w:trPr>
        <w:tc>
          <w:tcPr>
            <w:tcW w:w="1774" w:type="dxa"/>
            <w:hideMark/>
          </w:tcPr>
          <w:p w14:paraId="6E55FE10" w14:textId="78D70F16" w:rsidR="00726FCB" w:rsidRDefault="00B15EDE">
            <w:pPr>
              <w:jc w:val="center"/>
              <w:rPr>
                <w:rFonts w:ascii="Verdana" w:hAnsi="Verdana"/>
                <w:i/>
              </w:rPr>
            </w:pPr>
            <w:r>
              <w:rPr>
                <w:noProof/>
              </w:rPr>
              <w:drawing>
                <wp:inline distT="0" distB="0" distL="0" distR="0" wp14:anchorId="0E07B8BA" wp14:editId="463EF8AE">
                  <wp:extent cx="742950" cy="7334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0" w:type="dxa"/>
            <w:hideMark/>
          </w:tcPr>
          <w:p w14:paraId="74008E7D" w14:textId="77777777" w:rsidR="00726FCB" w:rsidRDefault="00726FCB">
            <w:pPr>
              <w:jc w:val="center"/>
              <w:rPr>
                <w:rFonts w:ascii="Verdana" w:hAnsi="Verdana"/>
                <w:i/>
                <w:color w:val="002060"/>
              </w:rPr>
            </w:pPr>
            <w:r>
              <w:rPr>
                <w:rFonts w:ascii="Verdana" w:hAnsi="Verdana"/>
                <w:i/>
                <w:color w:val="002060"/>
                <w:sz w:val="48"/>
              </w:rPr>
              <w:t>P</w:t>
            </w:r>
            <w:r>
              <w:rPr>
                <w:rFonts w:ascii="Verdana" w:hAnsi="Verdana"/>
                <w:i/>
                <w:color w:val="002060"/>
                <w:sz w:val="40"/>
                <w:szCs w:val="40"/>
              </w:rPr>
              <w:t>ACIFIC</w:t>
            </w:r>
            <w:r>
              <w:rPr>
                <w:rFonts w:ascii="Verdana" w:hAnsi="Verdana"/>
                <w:i/>
                <w:color w:val="002060"/>
                <w:sz w:val="48"/>
              </w:rPr>
              <w:t xml:space="preserve"> M</w:t>
            </w:r>
            <w:r>
              <w:rPr>
                <w:rFonts w:ascii="Verdana" w:hAnsi="Verdana"/>
                <w:i/>
                <w:color w:val="002060"/>
                <w:sz w:val="40"/>
                <w:szCs w:val="40"/>
              </w:rPr>
              <w:t>ARINE</w:t>
            </w:r>
            <w:r>
              <w:rPr>
                <w:rFonts w:ascii="Verdana" w:hAnsi="Verdana"/>
                <w:i/>
                <w:color w:val="002060"/>
                <w:sz w:val="48"/>
              </w:rPr>
              <w:t xml:space="preserve"> &amp; I</w:t>
            </w:r>
            <w:r>
              <w:rPr>
                <w:rFonts w:ascii="Verdana" w:hAnsi="Verdana"/>
                <w:i/>
                <w:color w:val="002060"/>
                <w:sz w:val="40"/>
                <w:szCs w:val="40"/>
              </w:rPr>
              <w:t>NDUSTRIAL</w:t>
            </w:r>
            <w:r>
              <w:rPr>
                <w:rFonts w:ascii="Verdana" w:hAnsi="Verdana"/>
                <w:i/>
                <w:color w:val="002060"/>
                <w:sz w:val="20"/>
              </w:rPr>
              <w:t>®</w:t>
            </w:r>
          </w:p>
          <w:p w14:paraId="54675A27" w14:textId="77777777" w:rsidR="00726FCB" w:rsidRDefault="00726FCB">
            <w:pPr>
              <w:pBdr>
                <w:top w:val="double" w:sz="4" w:space="1" w:color="002060"/>
              </w:pBdr>
              <w:jc w:val="center"/>
              <w:rPr>
                <w:rFonts w:ascii="Verdana" w:hAnsi="Verdana"/>
                <w:color w:val="002060"/>
                <w:sz w:val="20"/>
              </w:rPr>
            </w:pPr>
            <w:r>
              <w:rPr>
                <w:rFonts w:ascii="Verdana" w:hAnsi="Verdana"/>
                <w:color w:val="002060"/>
                <w:sz w:val="20"/>
              </w:rPr>
              <w:t>P.O. Box 70520, Richmond, California, United States 94807-0520</w:t>
            </w:r>
          </w:p>
          <w:p w14:paraId="1BFA770B" w14:textId="77777777" w:rsidR="00726FCB" w:rsidRDefault="00726FCB">
            <w:pPr>
              <w:jc w:val="center"/>
              <w:rPr>
                <w:rFonts w:ascii="Verdana" w:hAnsi="Verdana"/>
                <w:i/>
                <w:color w:val="002060"/>
              </w:rPr>
            </w:pPr>
            <w:r>
              <w:rPr>
                <w:rFonts w:ascii="Verdana" w:hAnsi="Verdana"/>
                <w:color w:val="002060"/>
                <w:sz w:val="16"/>
                <w:szCs w:val="16"/>
              </w:rPr>
              <w:t>510-233-2310 ◊ info@PacificMarine.net ◊ www.PacificMarine.net</w:t>
            </w:r>
          </w:p>
        </w:tc>
      </w:tr>
    </w:tbl>
    <w:p w14:paraId="3A9D9CAC" w14:textId="77777777" w:rsidR="00EF27F1" w:rsidRDefault="00EF27F1">
      <w:pPr>
        <w:jc w:val="center"/>
        <w:rPr>
          <w:sz w:val="24"/>
        </w:rPr>
      </w:pPr>
    </w:p>
    <w:p w14:paraId="77019DB4" w14:textId="77777777" w:rsidR="000C584C" w:rsidRDefault="005A0A31">
      <w:pPr>
        <w:pStyle w:val="Heading1"/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/>
          <w:sz w:val="32"/>
          <w:szCs w:val="32"/>
          <w:u w:val="single"/>
        </w:rPr>
        <w:t>Information Needed</w:t>
      </w:r>
      <w:r w:rsidR="000C1AA8">
        <w:rPr>
          <w:rFonts w:ascii="Verdana" w:hAnsi="Verdana"/>
          <w:sz w:val="32"/>
          <w:szCs w:val="32"/>
          <w:u w:val="single"/>
        </w:rPr>
        <w:t xml:space="preserve"> </w:t>
      </w:r>
      <w:r>
        <w:rPr>
          <w:rFonts w:ascii="Verdana" w:hAnsi="Verdana"/>
          <w:sz w:val="32"/>
          <w:szCs w:val="32"/>
          <w:u w:val="single"/>
        </w:rPr>
        <w:t>for</w:t>
      </w:r>
    </w:p>
    <w:p w14:paraId="33310762" w14:textId="7F443712" w:rsidR="00252354" w:rsidRPr="00024F6D" w:rsidRDefault="005A0A31">
      <w:pPr>
        <w:pStyle w:val="Heading1"/>
        <w:rPr>
          <w:rFonts w:ascii="Verdana" w:hAnsi="Verdana"/>
          <w:sz w:val="18"/>
          <w:szCs w:val="18"/>
          <w:u w:val="single"/>
        </w:rPr>
      </w:pPr>
      <w:r w:rsidRPr="00024F6D">
        <w:rPr>
          <w:rFonts w:ascii="Verdana" w:hAnsi="Verdana"/>
          <w:sz w:val="18"/>
          <w:szCs w:val="18"/>
          <w:u w:val="single"/>
        </w:rPr>
        <w:t xml:space="preserve"> </w:t>
      </w:r>
    </w:p>
    <w:p w14:paraId="7AD551EC" w14:textId="43925367" w:rsidR="00326616" w:rsidRDefault="007E553D">
      <w:pPr>
        <w:pStyle w:val="Heading1"/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/>
          <w:sz w:val="32"/>
          <w:szCs w:val="32"/>
          <w:u w:val="single"/>
        </w:rPr>
        <w:t>H</w:t>
      </w:r>
      <w:r w:rsidR="00252354">
        <w:rPr>
          <w:rFonts w:ascii="Verdana" w:hAnsi="Verdana"/>
          <w:sz w:val="32"/>
          <w:szCs w:val="32"/>
          <w:u w:val="single"/>
        </w:rPr>
        <w:t xml:space="preserve">ydraulic Power </w:t>
      </w:r>
      <w:r>
        <w:rPr>
          <w:rFonts w:ascii="Verdana" w:hAnsi="Verdana"/>
          <w:sz w:val="32"/>
          <w:szCs w:val="32"/>
          <w:u w:val="single"/>
        </w:rPr>
        <w:t xml:space="preserve">Units – HPU </w:t>
      </w:r>
      <w:r w:rsidR="005A0A31">
        <w:rPr>
          <w:rFonts w:ascii="Verdana" w:hAnsi="Verdana"/>
          <w:sz w:val="32"/>
          <w:szCs w:val="32"/>
          <w:u w:val="single"/>
        </w:rPr>
        <w:t>Quotations</w:t>
      </w:r>
    </w:p>
    <w:p w14:paraId="5F967EB7" w14:textId="77777777" w:rsidR="00024F6D" w:rsidRPr="00024F6D" w:rsidRDefault="00024F6D" w:rsidP="00024F6D"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121"/>
        <w:tblW w:w="10261" w:type="dxa"/>
        <w:tblInd w:w="0" w:type="dxa"/>
        <w:tblLook w:val="04A0" w:firstRow="1" w:lastRow="0" w:firstColumn="1" w:lastColumn="0" w:noHBand="0" w:noVBand="1"/>
      </w:tblPr>
      <w:tblGrid>
        <w:gridCol w:w="1989"/>
        <w:gridCol w:w="2032"/>
        <w:gridCol w:w="2193"/>
        <w:gridCol w:w="2106"/>
        <w:gridCol w:w="1941"/>
      </w:tblGrid>
      <w:tr w:rsidR="00B551A7" w14:paraId="6D0CF487" w14:textId="77777777" w:rsidTr="00B551A7">
        <w:trPr>
          <w:trHeight w:val="1995"/>
        </w:trPr>
        <w:tc>
          <w:tcPr>
            <w:tcW w:w="1989" w:type="dxa"/>
            <w:vAlign w:val="center"/>
          </w:tcPr>
          <w:p w14:paraId="7A4E0B9E" w14:textId="77777777" w:rsidR="00B551A7" w:rsidRDefault="00B551A7" w:rsidP="00B551A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0DDD73" wp14:editId="1FF548BD">
                  <wp:extent cx="1103249" cy="982345"/>
                  <wp:effectExtent l="0" t="0" r="1905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687" cy="988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  <w:vAlign w:val="center"/>
          </w:tcPr>
          <w:p w14:paraId="1F20ADCD" w14:textId="77777777" w:rsidR="00B551A7" w:rsidRDefault="00B551A7" w:rsidP="00B551A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F44AD6" wp14:editId="79E7B4DA">
                  <wp:extent cx="1127760" cy="929469"/>
                  <wp:effectExtent l="0" t="0" r="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761" cy="942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  <w:vAlign w:val="center"/>
          </w:tcPr>
          <w:p w14:paraId="43B85F9F" w14:textId="77777777" w:rsidR="00B551A7" w:rsidRDefault="00B551A7" w:rsidP="00B551A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12097A" wp14:editId="540277F1">
                  <wp:extent cx="1127760" cy="87627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145" cy="892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6" w:type="dxa"/>
            <w:vAlign w:val="center"/>
          </w:tcPr>
          <w:p w14:paraId="133941EA" w14:textId="77777777" w:rsidR="00B551A7" w:rsidRDefault="00B551A7" w:rsidP="00B551A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C04498" wp14:editId="54147893">
                  <wp:extent cx="1191062" cy="8953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305" cy="906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  <w:vAlign w:val="center"/>
          </w:tcPr>
          <w:p w14:paraId="16A257BF" w14:textId="77777777" w:rsidR="00B551A7" w:rsidRDefault="00B551A7" w:rsidP="00B551A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6274E6" wp14:editId="4C2B58B2">
                  <wp:extent cx="1061076" cy="869315"/>
                  <wp:effectExtent l="0" t="0" r="635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138" cy="883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B4CEFB" w14:textId="77777777" w:rsidR="00A20C62" w:rsidRDefault="00A20C62" w:rsidP="00A20C62"/>
    <w:p w14:paraId="3D884947" w14:textId="7E1852CD" w:rsidR="006521AD" w:rsidRDefault="000C1AA8">
      <w:pPr>
        <w:rPr>
          <w:rFonts w:ascii="Verdana" w:hAnsi="Verdana"/>
          <w:sz w:val="20"/>
        </w:rPr>
      </w:pPr>
      <w:r w:rsidRPr="003408AA">
        <w:rPr>
          <w:rFonts w:ascii="Verdana" w:hAnsi="Verdana"/>
          <w:sz w:val="20"/>
        </w:rPr>
        <w:t>1</w:t>
      </w:r>
      <w:r w:rsidR="001F6A92" w:rsidRPr="003408AA">
        <w:rPr>
          <w:rFonts w:ascii="Verdana" w:hAnsi="Verdana"/>
          <w:sz w:val="20"/>
        </w:rPr>
        <w:t xml:space="preserve">.  </w:t>
      </w:r>
      <w:r w:rsidR="00DE67E5">
        <w:rPr>
          <w:rFonts w:ascii="Verdana" w:hAnsi="Verdana"/>
          <w:sz w:val="20"/>
        </w:rPr>
        <w:t>What is the hydraulic power unit (HPU) power source</w:t>
      </w:r>
      <w:r w:rsidR="00A20C62" w:rsidRPr="003408AA">
        <w:rPr>
          <w:rFonts w:ascii="Verdana" w:hAnsi="Verdana"/>
          <w:sz w:val="20"/>
        </w:rPr>
        <w:t>?</w:t>
      </w:r>
    </w:p>
    <w:p w14:paraId="23311548" w14:textId="7C8847BF" w:rsidR="00DE67E5" w:rsidRDefault="00DE67E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Electric</w:t>
      </w:r>
    </w:p>
    <w:p w14:paraId="3EB62DC5" w14:textId="0B5EB4A3" w:rsidR="00DE67E5" w:rsidRDefault="00DE67E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Engine Powered – Gasoline</w:t>
      </w:r>
    </w:p>
    <w:p w14:paraId="2AAB3117" w14:textId="13355277" w:rsidR="002E3B85" w:rsidRDefault="00DE67E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- Engine Powered </w:t>
      </w:r>
      <w:r w:rsidR="002E3B85">
        <w:rPr>
          <w:rFonts w:ascii="Verdana" w:hAnsi="Verdana"/>
          <w:sz w:val="20"/>
        </w:rPr>
        <w:t>–</w:t>
      </w:r>
      <w:r>
        <w:rPr>
          <w:rFonts w:ascii="Verdana" w:hAnsi="Verdana"/>
          <w:sz w:val="20"/>
        </w:rPr>
        <w:t xml:space="preserve"> Diesel</w:t>
      </w:r>
    </w:p>
    <w:p w14:paraId="726A761E" w14:textId="77777777" w:rsidR="00B84FF1" w:rsidRDefault="00B84FF1">
      <w:pPr>
        <w:rPr>
          <w:rFonts w:ascii="Verdana" w:hAnsi="Verdana"/>
          <w:sz w:val="20"/>
        </w:rPr>
      </w:pPr>
    </w:p>
    <w:p w14:paraId="14B771F1" w14:textId="77777777" w:rsidR="00B551A7" w:rsidRDefault="00B551A7">
      <w:pPr>
        <w:rPr>
          <w:rFonts w:ascii="Verdana" w:hAnsi="Verdana"/>
          <w:sz w:val="20"/>
        </w:rPr>
      </w:pPr>
    </w:p>
    <w:p w14:paraId="1FB9364C" w14:textId="6AA69BE4" w:rsidR="00B84FF1" w:rsidRDefault="00B84FF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2.  If Electric, what is the power supply</w:t>
      </w:r>
      <w:r w:rsidR="00B551A7">
        <w:rPr>
          <w:rFonts w:ascii="Verdana" w:hAnsi="Verdana"/>
          <w:sz w:val="20"/>
        </w:rPr>
        <w:t xml:space="preserve"> available</w:t>
      </w:r>
      <w:r>
        <w:rPr>
          <w:rFonts w:ascii="Verdana" w:hAnsi="Verdana"/>
          <w:sz w:val="20"/>
        </w:rPr>
        <w:t>?</w:t>
      </w:r>
    </w:p>
    <w:p w14:paraId="72C52836" w14:textId="32E4698E" w:rsidR="00B84FF1" w:rsidRDefault="00B84FF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- 50 or 60 Hz?</w:t>
      </w:r>
    </w:p>
    <w:p w14:paraId="387A06C1" w14:textId="616E2205" w:rsidR="00B84FF1" w:rsidRDefault="00B84FF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Volts?</w:t>
      </w:r>
    </w:p>
    <w:p w14:paraId="27056C40" w14:textId="2483598F" w:rsidR="00B84FF1" w:rsidRDefault="00B84FF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- 1 or 3 phase?</w:t>
      </w:r>
    </w:p>
    <w:p w14:paraId="44E932DA" w14:textId="4150A6CB" w:rsidR="002E3B85" w:rsidRDefault="002E3B85">
      <w:pPr>
        <w:rPr>
          <w:rFonts w:ascii="Verdana" w:hAnsi="Verdana"/>
          <w:sz w:val="20"/>
        </w:rPr>
      </w:pPr>
    </w:p>
    <w:p w14:paraId="3D3E98F7" w14:textId="77777777" w:rsidR="00B551A7" w:rsidRDefault="00B551A7">
      <w:pPr>
        <w:rPr>
          <w:rFonts w:ascii="Verdana" w:hAnsi="Verdana"/>
          <w:sz w:val="20"/>
        </w:rPr>
      </w:pPr>
    </w:p>
    <w:p w14:paraId="3254FFA1" w14:textId="5C9AE48B" w:rsidR="002E3B85" w:rsidRDefault="00471C4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</w:t>
      </w:r>
      <w:r w:rsidR="002E3B85">
        <w:rPr>
          <w:rFonts w:ascii="Verdana" w:hAnsi="Verdana"/>
          <w:sz w:val="20"/>
        </w:rPr>
        <w:t xml:space="preserve">.  </w:t>
      </w:r>
      <w:r w:rsidR="00FA65C2">
        <w:rPr>
          <w:rFonts w:ascii="Verdana" w:hAnsi="Verdana"/>
          <w:sz w:val="20"/>
        </w:rPr>
        <w:t xml:space="preserve">What is the needed pressure and flow rate of the </w:t>
      </w:r>
      <w:r w:rsidR="007A5BD5">
        <w:rPr>
          <w:rFonts w:ascii="Verdana" w:hAnsi="Verdana"/>
          <w:sz w:val="20"/>
        </w:rPr>
        <w:t>hydraulic fluid</w:t>
      </w:r>
      <w:r w:rsidR="00B551A7">
        <w:rPr>
          <w:rFonts w:ascii="Verdana" w:hAnsi="Verdana"/>
          <w:sz w:val="20"/>
        </w:rPr>
        <w:t xml:space="preserve"> output</w:t>
      </w:r>
      <w:r w:rsidR="007A5BD5">
        <w:rPr>
          <w:rFonts w:ascii="Verdana" w:hAnsi="Verdana"/>
          <w:sz w:val="20"/>
        </w:rPr>
        <w:t>?</w:t>
      </w:r>
    </w:p>
    <w:p w14:paraId="0DE52122" w14:textId="5B715549" w:rsidR="007A5BD5" w:rsidRDefault="007A5BD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Pressure?</w:t>
      </w:r>
    </w:p>
    <w:p w14:paraId="3184BBC6" w14:textId="5FB45382" w:rsidR="007A5BD5" w:rsidRDefault="007A5BD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Flow rate?</w:t>
      </w:r>
    </w:p>
    <w:p w14:paraId="23F49638" w14:textId="4D7815A3" w:rsidR="007A5BD5" w:rsidRDefault="007A5BD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PM&amp;I to decide based on equipment being purchased?</w:t>
      </w:r>
    </w:p>
    <w:p w14:paraId="70CB60A1" w14:textId="4546F766" w:rsidR="007A5BD5" w:rsidRDefault="007A5BD5">
      <w:pPr>
        <w:rPr>
          <w:rFonts w:ascii="Verdana" w:hAnsi="Verdana"/>
          <w:sz w:val="20"/>
        </w:rPr>
      </w:pPr>
    </w:p>
    <w:p w14:paraId="155D4B61" w14:textId="77777777" w:rsidR="00B551A7" w:rsidRDefault="00B551A7">
      <w:pPr>
        <w:rPr>
          <w:rFonts w:ascii="Verdana" w:hAnsi="Verdana"/>
          <w:sz w:val="20"/>
        </w:rPr>
      </w:pPr>
    </w:p>
    <w:p w14:paraId="4E8DE815" w14:textId="257F07DC" w:rsidR="007A5BD5" w:rsidRDefault="00471C4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</w:t>
      </w:r>
      <w:r w:rsidR="007A5BD5">
        <w:rPr>
          <w:rFonts w:ascii="Verdana" w:hAnsi="Verdana"/>
          <w:sz w:val="20"/>
        </w:rPr>
        <w:t xml:space="preserve">.  </w:t>
      </w:r>
      <w:r w:rsidR="00E05CE5">
        <w:rPr>
          <w:rFonts w:ascii="Verdana" w:hAnsi="Verdana"/>
          <w:sz w:val="20"/>
        </w:rPr>
        <w:t>What is the HPU configuration?</w:t>
      </w:r>
    </w:p>
    <w:p w14:paraId="653A48D7" w14:textId="6D26E9D8" w:rsidR="00E05CE5" w:rsidRDefault="00E05CE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Stationary and fixed in place</w:t>
      </w:r>
    </w:p>
    <w:p w14:paraId="08E5F7FC" w14:textId="5B00FDD6" w:rsidR="00E05CE5" w:rsidRDefault="00E05CE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Portable – Hand Carried</w:t>
      </w:r>
      <w:r w:rsidR="00146941">
        <w:rPr>
          <w:rFonts w:ascii="Verdana" w:hAnsi="Verdana"/>
          <w:sz w:val="20"/>
        </w:rPr>
        <w:t xml:space="preserve"> – No Wheels</w:t>
      </w:r>
    </w:p>
    <w:p w14:paraId="17B2CDB2" w14:textId="00451DCD" w:rsidR="00E05CE5" w:rsidRDefault="00E05CE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- Portable – </w:t>
      </w:r>
      <w:r w:rsidR="00146941">
        <w:rPr>
          <w:rFonts w:ascii="Verdana" w:hAnsi="Verdana"/>
          <w:sz w:val="20"/>
        </w:rPr>
        <w:t xml:space="preserve">Hand Carried </w:t>
      </w:r>
      <w:r w:rsidR="0012397B">
        <w:rPr>
          <w:rFonts w:ascii="Verdana" w:hAnsi="Verdana"/>
          <w:sz w:val="20"/>
        </w:rPr>
        <w:t>–</w:t>
      </w:r>
      <w:r w:rsidR="00146941">
        <w:rPr>
          <w:rFonts w:ascii="Verdana" w:hAnsi="Verdana"/>
          <w:sz w:val="20"/>
        </w:rPr>
        <w:t xml:space="preserve"> </w:t>
      </w:r>
      <w:r w:rsidR="0012397B">
        <w:rPr>
          <w:rFonts w:ascii="Verdana" w:hAnsi="Verdana"/>
          <w:sz w:val="20"/>
        </w:rPr>
        <w:t>Tilts onto</w:t>
      </w:r>
      <w:r>
        <w:rPr>
          <w:rFonts w:ascii="Verdana" w:hAnsi="Verdana"/>
          <w:sz w:val="20"/>
        </w:rPr>
        <w:t xml:space="preserve"> Wheels</w:t>
      </w:r>
    </w:p>
    <w:p w14:paraId="67AD0DE4" w14:textId="22B0D970" w:rsidR="00E05CE5" w:rsidRDefault="00E05CE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- </w:t>
      </w:r>
      <w:r w:rsidR="00146941">
        <w:rPr>
          <w:rFonts w:ascii="Verdana" w:hAnsi="Verdana"/>
          <w:sz w:val="20"/>
        </w:rPr>
        <w:t>Portable</w:t>
      </w:r>
      <w:r>
        <w:rPr>
          <w:rFonts w:ascii="Verdana" w:hAnsi="Verdana"/>
          <w:sz w:val="20"/>
        </w:rPr>
        <w:t xml:space="preserve"> – On Skid with Forklift Pockets</w:t>
      </w:r>
    </w:p>
    <w:p w14:paraId="44CA5539" w14:textId="761FE983" w:rsidR="00E05CE5" w:rsidRDefault="00E05CE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Portable – O</w:t>
      </w:r>
      <w:r w:rsidR="00FF35E4">
        <w:rPr>
          <w:rFonts w:ascii="Verdana" w:hAnsi="Verdana"/>
          <w:sz w:val="20"/>
        </w:rPr>
        <w:t>n</w:t>
      </w:r>
      <w:r>
        <w:rPr>
          <w:rFonts w:ascii="Verdana" w:hAnsi="Verdana"/>
          <w:sz w:val="20"/>
        </w:rPr>
        <w:t xml:space="preserve"> Wheels </w:t>
      </w:r>
      <w:r w:rsidR="00FF35E4">
        <w:rPr>
          <w:rFonts w:ascii="Verdana" w:hAnsi="Verdana"/>
          <w:sz w:val="20"/>
        </w:rPr>
        <w:t>-</w:t>
      </w:r>
      <w:r>
        <w:rPr>
          <w:rFonts w:ascii="Verdana" w:hAnsi="Verdana"/>
          <w:sz w:val="20"/>
        </w:rPr>
        <w:t xml:space="preserve"> Trailer</w:t>
      </w:r>
      <w:r w:rsidR="006B42DD">
        <w:rPr>
          <w:rFonts w:ascii="Verdana" w:hAnsi="Verdana"/>
          <w:sz w:val="20"/>
        </w:rPr>
        <w:t xml:space="preserve"> </w:t>
      </w:r>
      <w:r w:rsidR="00FF35E4">
        <w:rPr>
          <w:rFonts w:ascii="Verdana" w:hAnsi="Verdana"/>
          <w:sz w:val="20"/>
        </w:rPr>
        <w:t>Mounted</w:t>
      </w:r>
    </w:p>
    <w:p w14:paraId="414E4691" w14:textId="72F60BCE" w:rsidR="000C407D" w:rsidRDefault="000C407D">
      <w:pPr>
        <w:rPr>
          <w:rFonts w:ascii="Verdana" w:hAnsi="Verdana"/>
          <w:sz w:val="20"/>
        </w:rPr>
      </w:pPr>
    </w:p>
    <w:p w14:paraId="1E4B6259" w14:textId="77777777" w:rsidR="00B551A7" w:rsidRDefault="00B551A7">
      <w:pPr>
        <w:rPr>
          <w:rFonts w:ascii="Verdana" w:hAnsi="Verdana"/>
          <w:sz w:val="20"/>
        </w:rPr>
      </w:pPr>
    </w:p>
    <w:p w14:paraId="22BB0111" w14:textId="37219484" w:rsidR="000C407D" w:rsidRDefault="00471C4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</w:t>
      </w:r>
      <w:r w:rsidR="000C407D">
        <w:rPr>
          <w:rFonts w:ascii="Verdana" w:hAnsi="Verdana"/>
          <w:sz w:val="20"/>
        </w:rPr>
        <w:t>.  Controls Included?</w:t>
      </w:r>
    </w:p>
    <w:p w14:paraId="7084FBE8" w14:textId="128A5F0C" w:rsidR="000C407D" w:rsidRDefault="000C407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Describe</w:t>
      </w:r>
    </w:p>
    <w:p w14:paraId="616D0036" w14:textId="2DAE01F1" w:rsidR="00B84FF1" w:rsidRDefault="00B84FF1">
      <w:pPr>
        <w:rPr>
          <w:rFonts w:ascii="Verdana" w:hAnsi="Verdana"/>
          <w:sz w:val="20"/>
        </w:rPr>
      </w:pPr>
    </w:p>
    <w:p w14:paraId="61FC514A" w14:textId="77777777" w:rsidR="00B551A7" w:rsidRDefault="00B551A7">
      <w:pPr>
        <w:rPr>
          <w:rFonts w:ascii="Verdana" w:hAnsi="Verdana"/>
          <w:sz w:val="20"/>
        </w:rPr>
      </w:pPr>
    </w:p>
    <w:p w14:paraId="7213687A" w14:textId="4D08B45E" w:rsidR="00FF35E4" w:rsidRDefault="00471C4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</w:t>
      </w:r>
      <w:r w:rsidR="00FF35E4">
        <w:rPr>
          <w:rFonts w:ascii="Verdana" w:hAnsi="Verdana"/>
          <w:sz w:val="20"/>
        </w:rPr>
        <w:t>.  Special Requirements?</w:t>
      </w:r>
    </w:p>
    <w:p w14:paraId="150396D0" w14:textId="0B311C86" w:rsidR="00FF35E4" w:rsidRDefault="00FF35E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- Hazardous </w:t>
      </w:r>
      <w:r w:rsidR="000C407D">
        <w:rPr>
          <w:rFonts w:ascii="Verdana" w:hAnsi="Verdana"/>
          <w:sz w:val="20"/>
        </w:rPr>
        <w:t>L</w:t>
      </w:r>
      <w:r>
        <w:rPr>
          <w:rFonts w:ascii="Verdana" w:hAnsi="Verdana"/>
          <w:sz w:val="20"/>
        </w:rPr>
        <w:t>ocation</w:t>
      </w:r>
    </w:p>
    <w:p w14:paraId="487A7E34" w14:textId="43C2D8E8" w:rsidR="00FF35E4" w:rsidRDefault="00FF35E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Tier 4 Fin</w:t>
      </w:r>
      <w:r w:rsidR="000C407D">
        <w:rPr>
          <w:rFonts w:ascii="Verdana" w:hAnsi="Verdana"/>
          <w:sz w:val="20"/>
        </w:rPr>
        <w:t>al Engine</w:t>
      </w:r>
    </w:p>
    <w:p w14:paraId="25081B84" w14:textId="5157999D" w:rsidR="00B84FF1" w:rsidRDefault="00B84FF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- ???</w:t>
      </w:r>
    </w:p>
    <w:p w14:paraId="2624BE55" w14:textId="35F686E5" w:rsidR="00B551A7" w:rsidRDefault="00B551A7">
      <w:pPr>
        <w:rPr>
          <w:rFonts w:ascii="Verdana" w:hAnsi="Verdana"/>
          <w:sz w:val="20"/>
        </w:rPr>
      </w:pPr>
    </w:p>
    <w:p w14:paraId="4DA1DE0D" w14:textId="77777777" w:rsidR="00B551A7" w:rsidRDefault="00B551A7">
      <w:pPr>
        <w:rPr>
          <w:rFonts w:ascii="Verdana" w:hAnsi="Verdana"/>
          <w:sz w:val="20"/>
        </w:rPr>
      </w:pPr>
    </w:p>
    <w:p w14:paraId="1E15930F" w14:textId="27C7673D" w:rsidR="00E60BFD" w:rsidRDefault="00471C4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7</w:t>
      </w:r>
      <w:r w:rsidR="00B84FF1">
        <w:rPr>
          <w:rFonts w:ascii="Verdana" w:hAnsi="Verdana"/>
          <w:sz w:val="20"/>
        </w:rPr>
        <w:t>.  Location for Delivery?</w:t>
      </w:r>
    </w:p>
    <w:sectPr w:rsidR="00E60BFD">
      <w:pgSz w:w="12240" w:h="15840"/>
      <w:pgMar w:top="245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68ED"/>
    <w:multiLevelType w:val="hybridMultilevel"/>
    <w:tmpl w:val="303A8806"/>
    <w:lvl w:ilvl="0" w:tplc="5B88EFF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D10522"/>
    <w:multiLevelType w:val="hybridMultilevel"/>
    <w:tmpl w:val="D31A076C"/>
    <w:lvl w:ilvl="0" w:tplc="8F24D898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BA"/>
    <w:rsid w:val="00024F6D"/>
    <w:rsid w:val="000378E7"/>
    <w:rsid w:val="000C1AA8"/>
    <w:rsid w:val="000C407D"/>
    <w:rsid w:val="000C584C"/>
    <w:rsid w:val="000F5477"/>
    <w:rsid w:val="001067C1"/>
    <w:rsid w:val="0012397B"/>
    <w:rsid w:val="00146941"/>
    <w:rsid w:val="00163F8B"/>
    <w:rsid w:val="001F6A92"/>
    <w:rsid w:val="00213D2F"/>
    <w:rsid w:val="0021794B"/>
    <w:rsid w:val="00252354"/>
    <w:rsid w:val="002749D8"/>
    <w:rsid w:val="002B03C0"/>
    <w:rsid w:val="002E3B85"/>
    <w:rsid w:val="00326616"/>
    <w:rsid w:val="003365A1"/>
    <w:rsid w:val="003408AA"/>
    <w:rsid w:val="00401ABA"/>
    <w:rsid w:val="004129BD"/>
    <w:rsid w:val="00457433"/>
    <w:rsid w:val="00471C42"/>
    <w:rsid w:val="00540ABC"/>
    <w:rsid w:val="005A0A31"/>
    <w:rsid w:val="005D307D"/>
    <w:rsid w:val="006521AD"/>
    <w:rsid w:val="00687EC6"/>
    <w:rsid w:val="006B42DD"/>
    <w:rsid w:val="00726FCB"/>
    <w:rsid w:val="007440E0"/>
    <w:rsid w:val="00772276"/>
    <w:rsid w:val="007A56F3"/>
    <w:rsid w:val="007A5BD5"/>
    <w:rsid w:val="007E3BB8"/>
    <w:rsid w:val="007E553D"/>
    <w:rsid w:val="00801EE9"/>
    <w:rsid w:val="00830675"/>
    <w:rsid w:val="008355D5"/>
    <w:rsid w:val="00842E1C"/>
    <w:rsid w:val="008E3B3A"/>
    <w:rsid w:val="0091527E"/>
    <w:rsid w:val="00937779"/>
    <w:rsid w:val="00982536"/>
    <w:rsid w:val="009B675F"/>
    <w:rsid w:val="00A20C62"/>
    <w:rsid w:val="00A25758"/>
    <w:rsid w:val="00AA76FF"/>
    <w:rsid w:val="00AE7B9F"/>
    <w:rsid w:val="00B07225"/>
    <w:rsid w:val="00B15EDE"/>
    <w:rsid w:val="00B32AB9"/>
    <w:rsid w:val="00B551A7"/>
    <w:rsid w:val="00B84FF1"/>
    <w:rsid w:val="00BE09D2"/>
    <w:rsid w:val="00BE1588"/>
    <w:rsid w:val="00C92424"/>
    <w:rsid w:val="00CB49C5"/>
    <w:rsid w:val="00CF466D"/>
    <w:rsid w:val="00D761E3"/>
    <w:rsid w:val="00DE67E5"/>
    <w:rsid w:val="00E05CE5"/>
    <w:rsid w:val="00E21499"/>
    <w:rsid w:val="00E55932"/>
    <w:rsid w:val="00E60BFD"/>
    <w:rsid w:val="00E71D88"/>
    <w:rsid w:val="00EC550A"/>
    <w:rsid w:val="00EF27F1"/>
    <w:rsid w:val="00F62B29"/>
    <w:rsid w:val="00FA65C2"/>
    <w:rsid w:val="00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413835"/>
  <w15:chartTrackingRefBased/>
  <w15:docId w15:val="{059CFACA-0D56-4714-B250-587C2198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Footlight MT Light" w:hAnsi="Footlight MT Light"/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83067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E55932"/>
    <w:rPr>
      <w:color w:val="800080"/>
      <w:u w:val="single"/>
    </w:rPr>
  </w:style>
  <w:style w:type="table" w:styleId="TableGrid">
    <w:name w:val="Table Grid"/>
    <w:basedOn w:val="TableNormal"/>
    <w:rsid w:val="00726FC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MI%20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PMI Fax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Marine and Industrial</vt:lpstr>
    </vt:vector>
  </TitlesOfParts>
  <Company>AMI, Inc.</Company>
  <LinksUpToDate>false</LinksUpToDate>
  <CharactersWithSpaces>1004</CharactersWithSpaces>
  <SharedDoc>false</SharedDoc>
  <HLinks>
    <vt:vector size="24" baseType="variant">
      <vt:variant>
        <vt:i4>6553646</vt:i4>
      </vt:variant>
      <vt:variant>
        <vt:i4>9</vt:i4>
      </vt:variant>
      <vt:variant>
        <vt:i4>0</vt:i4>
      </vt:variant>
      <vt:variant>
        <vt:i4>5</vt:i4>
      </vt:variant>
      <vt:variant>
        <vt:lpwstr>http://www.pacificmarine.net/engineering/pumps/seawater-salinity-concentration-reference-chart.htm</vt:lpwstr>
      </vt:variant>
      <vt:variant>
        <vt:lpwstr/>
      </vt:variant>
      <vt:variant>
        <vt:i4>6684726</vt:i4>
      </vt:variant>
      <vt:variant>
        <vt:i4>6</vt:i4>
      </vt:variant>
      <vt:variant>
        <vt:i4>0</vt:i4>
      </vt:variant>
      <vt:variant>
        <vt:i4>5</vt:i4>
      </vt:variant>
      <vt:variant>
        <vt:lpwstr>http://www.pacificmarine.net/engineering/pumps/pump-material-to-liquid-type-compatibility-chart.htm</vt:lpwstr>
      </vt:variant>
      <vt:variant>
        <vt:lpwstr/>
      </vt:variant>
      <vt:variant>
        <vt:i4>4849675</vt:i4>
      </vt:variant>
      <vt:variant>
        <vt:i4>3</vt:i4>
      </vt:variant>
      <vt:variant>
        <vt:i4>0</vt:i4>
      </vt:variant>
      <vt:variant>
        <vt:i4>5</vt:i4>
      </vt:variant>
      <vt:variant>
        <vt:lpwstr>http://www.pacificmarine.net/</vt:lpwstr>
      </vt:variant>
      <vt:variant>
        <vt:lpwstr/>
      </vt:variant>
      <vt:variant>
        <vt:i4>7733342</vt:i4>
      </vt:variant>
      <vt:variant>
        <vt:i4>0</vt:i4>
      </vt:variant>
      <vt:variant>
        <vt:i4>0</vt:i4>
      </vt:variant>
      <vt:variant>
        <vt:i4>5</vt:i4>
      </vt:variant>
      <vt:variant>
        <vt:lpwstr>mailto:info@pacificmarine.net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Marine and Industrial</dc:title>
  <dc:subject/>
  <dc:creator>Kent R. Brown</dc:creator>
  <cp:keywords/>
  <cp:lastModifiedBy>Kent Brown</cp:lastModifiedBy>
  <cp:revision>2</cp:revision>
  <cp:lastPrinted>2007-05-01T21:37:00Z</cp:lastPrinted>
  <dcterms:created xsi:type="dcterms:W3CDTF">2018-08-08T19:00:00Z</dcterms:created>
  <dcterms:modified xsi:type="dcterms:W3CDTF">2018-08-08T19:00:00Z</dcterms:modified>
</cp:coreProperties>
</file>